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81" w:rsidRPr="00B239BF" w:rsidRDefault="00864581" w:rsidP="00B239BF">
      <w:pPr>
        <w:pStyle w:val="2"/>
        <w:spacing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компетенции учебной самостоятельности</w:t>
      </w:r>
      <w:r w:rsidR="00B23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младших школьников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при изучении русского языка и литературного чтения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(УМК «Начальная школа ХХ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века»)</w:t>
      </w:r>
    </w:p>
    <w:p w:rsidR="00864581" w:rsidRDefault="00864581" w:rsidP="00864581">
      <w:pPr>
        <w:pStyle w:val="2"/>
        <w:spacing w:line="276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64581" w:rsidRDefault="00864581" w:rsidP="00864581">
      <w:pPr>
        <w:pStyle w:val="2"/>
        <w:spacing w:line="36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«Чтение – главное орудие начальной школы, которым она может действовать как на умственное, так и на нравственное развитие своих учеников, развивать и укреплять их мысль и любознательность»</w:t>
      </w:r>
    </w:p>
    <w:p w:rsidR="00864581" w:rsidRDefault="00864581" w:rsidP="00864581">
      <w:pPr>
        <w:pStyle w:val="2"/>
        <w:spacing w:line="360" w:lineRule="auto"/>
        <w:ind w:left="414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И.Ф.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Бунаков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русский педагог</w:t>
      </w:r>
    </w:p>
    <w:p w:rsidR="00864581" w:rsidRDefault="00864581" w:rsidP="008645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в век повсеместной информатизации и внедрения компьютерных инноваций, у детей не остается времени на чтение. Эта проблема, а вместе с тем проблема формирования читательской компетентности, на сегодняшний день стоит очень остро.</w:t>
      </w:r>
    </w:p>
    <w:p w:rsidR="00864581" w:rsidRDefault="00864581" w:rsidP="008645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Умеют ли читать наши дети? Кажется, ответ на этот вопрос очевиден: </w:t>
      </w:r>
      <w:r>
        <w:rPr>
          <w:rFonts w:ascii="Times New Roman" w:hAnsi="Times New Roman" w:cs="Times New Roman"/>
          <w:sz w:val="28"/>
          <w:szCs w:val="28"/>
          <w:u w:val="single"/>
        </w:rPr>
        <w:t>конечно же, Да!</w:t>
      </w:r>
      <w:r>
        <w:rPr>
          <w:rFonts w:ascii="Times New Roman" w:hAnsi="Times New Roman" w:cs="Times New Roman"/>
          <w:sz w:val="28"/>
          <w:szCs w:val="28"/>
        </w:rPr>
        <w:t xml:space="preserve"> Просто читать написанное умеют. Но читать вдумчиво, оценивать качество и значимость текста, извлекать из текста нужную информацию может далеко не каждый ученик. Таким образом, уметь читать и читать грамотно – не одно и то же. </w:t>
      </w:r>
    </w:p>
    <w:p w:rsidR="00864581" w:rsidRDefault="00864581" w:rsidP="008645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- один из основных предметов в системе языковой подготовки младшего школьника, формирующий функциональную грамотность. В рамках ФГОС как государственного заказа в области образования определена приоритетная цель, которая заключается в формировании необходимого уровня читательской компетентности младшего школьника, осознании себя как грамотного читателя, способного к использованию читательской деятельности как средства самообразования. Для ее успешной реализации сформулирован ряд задач, которые вы видите на слайде.</w:t>
      </w:r>
    </w:p>
    <w:p w:rsidR="00864581" w:rsidRDefault="00864581" w:rsidP="008645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581" w:rsidRDefault="00864581" w:rsidP="00864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581" w:rsidRDefault="00864581" w:rsidP="00864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581" w:rsidRDefault="00864581" w:rsidP="00864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достижения задач в курсе </w:t>
      </w:r>
    </w:p>
    <w:p w:rsidR="00864581" w:rsidRDefault="00864581" w:rsidP="00864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864581" w:rsidRDefault="00864581" w:rsidP="00864581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общекультурных навыков чтения и понимание текста; воспитание интереса к чтению и книге.</w:t>
      </w:r>
    </w:p>
    <w:p w:rsidR="00864581" w:rsidRDefault="00864581" w:rsidP="00864581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речевой, письменной и коммуникативной культурой. Формирование умения использовать ее для расширения знаний об окружающем мире.</w:t>
      </w:r>
    </w:p>
    <w:p w:rsidR="00864581" w:rsidRDefault="00864581" w:rsidP="00864581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эстетического отношения к действительности, отраженной в художественной литературе.</w:t>
      </w:r>
    </w:p>
    <w:p w:rsidR="00864581" w:rsidRDefault="00864581" w:rsidP="00864581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864581" w:rsidRDefault="00864581" w:rsidP="00864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современной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активизировать процесс становления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личности, создавая условия для ее самовыражения, подготовки учащихся к жизни.</w:t>
      </w:r>
    </w:p>
    <w:p w:rsidR="00864581" w:rsidRDefault="00864581" w:rsidP="00864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ФГОС НОО указывает на необходимость  «…формирования учебной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(желание и умение учиться, связанные с расширением границы возможностей обучающихся, в том числе за счет использования инструментов работы с информацией), его духовное развитие»  (часть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 п.8). </w:t>
      </w:r>
    </w:p>
    <w:p w:rsidR="00864581" w:rsidRDefault="00864581" w:rsidP="008645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Грамотность, общекультурная читательская компетентность, умение работать с текстами разных типов, решать интеллектуальные задачи и проблемы – </w:t>
      </w:r>
      <w:r>
        <w:rPr>
          <w:rFonts w:ascii="Times New Roman" w:hAnsi="Times New Roman" w:cs="Times New Roman"/>
          <w:sz w:val="28"/>
          <w:szCs w:val="28"/>
          <w:u w:val="single"/>
        </w:rPr>
        <w:t>всё это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современным людям в их частной жизни, в общественной и профессиональной деятельности. </w:t>
      </w:r>
    </w:p>
    <w:p w:rsidR="00864581" w:rsidRDefault="00864581" w:rsidP="008645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Становится понятным, что обучение приемам работы с текстом приобретает всеобъемлющий,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 Человек в современном мире живет среди текстов: он их слышит, читает, создает. Тексты окружают нас всюду: параграф учебника, правила, теоремы, реклама в газете, сообщение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мобильному телефону. Для нашего современника умения, которые в методике теперь называются текстовыми, становятся </w:t>
      </w:r>
      <w:r>
        <w:rPr>
          <w:rFonts w:ascii="Times New Roman" w:hAnsi="Times New Roman" w:cs="Times New Roman"/>
          <w:sz w:val="28"/>
          <w:szCs w:val="28"/>
          <w:u w:val="single"/>
        </w:rPr>
        <w:t>практически значимыми.</w:t>
      </w:r>
    </w:p>
    <w:p w:rsidR="00864581" w:rsidRDefault="00864581" w:rsidP="00864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Не случайно во ФГОС эти умения в новой терминологии получили 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действий. Вот некоторые из них: поиск и выделение необходимой информации; осознанное и произвольное построение речевого высказывания в устной и письменной форме; определение основной и второстепенной информации и другие.</w:t>
      </w:r>
    </w:p>
    <w:p w:rsidR="00864581" w:rsidRDefault="00864581" w:rsidP="00864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мешает современному ученику достичь необходимого уровня читательской компетентности? Рассмотрим ряд проблем.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64581" w:rsidRDefault="00864581" w:rsidP="008645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Бедный кругозор и речевое развитие.</w:t>
      </w:r>
    </w:p>
    <w:p w:rsidR="00864581" w:rsidRDefault="00864581" w:rsidP="00864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кругозор связан с бедным опытом. Отсутствие в речи нужного слова не дает также возможности воспринять смысл понятий, добиться ясности в учебных вопросах. На многие слова у детей не возникает образа предмета. Поэтому материал не воспринимается, хотя взрослому кажется, что он говорит просто и объясняет понятно.</w:t>
      </w:r>
    </w:p>
    <w:p w:rsidR="00864581" w:rsidRDefault="00864581" w:rsidP="00864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81" w:rsidRDefault="00864581" w:rsidP="008645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Непонимание устной речи.</w:t>
      </w:r>
    </w:p>
    <w:p w:rsidR="00864581" w:rsidRDefault="00864581" w:rsidP="00864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слабая концентрация внимания, умение слушать и услышать.</w:t>
      </w:r>
    </w:p>
    <w:p w:rsidR="00864581" w:rsidRDefault="00864581" w:rsidP="00864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81" w:rsidRDefault="00864581" w:rsidP="008645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Способность учиться «добывать» знания.</w:t>
      </w:r>
    </w:p>
    <w:p w:rsidR="00864581" w:rsidRDefault="00864581" w:rsidP="00864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заучивают часто термины и целые схемы наизусть. Однако после урока они не могут это воспроизвести. Они не понимают, что заучивают.</w:t>
      </w:r>
    </w:p>
    <w:p w:rsidR="00864581" w:rsidRDefault="00864581" w:rsidP="00864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81" w:rsidRDefault="00864581" w:rsidP="008645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Непонимание вопроса.</w:t>
      </w:r>
    </w:p>
    <w:p w:rsidR="00864581" w:rsidRDefault="00864581" w:rsidP="00864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Точный смысл предположения может быть понят только при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ченика навыка полного «прочитывания» слов, а не «примерного» их восприятия. Поскольку ученики плохо читают про себя, проглатывают окончания, то воспринимают только образ. Это приводит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неизбежному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додумыванию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этом смысл же предложения ускользает. </w:t>
      </w:r>
    </w:p>
    <w:p w:rsidR="00864581" w:rsidRDefault="00864581" w:rsidP="00864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81" w:rsidRDefault="00864581" w:rsidP="008645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Отсутствие умения сопоставлять.</w:t>
      </w:r>
    </w:p>
    <w:p w:rsidR="00864581" w:rsidRDefault="00864581" w:rsidP="00864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навыков работы с составными текстами, когда информация представлена разными по жанру фрагментами; т.е. необходимо сравнивать, сопоставлять и соединять.</w:t>
      </w:r>
    </w:p>
    <w:p w:rsidR="00864581" w:rsidRDefault="00864581" w:rsidP="0086458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Отсутствие навыка работы со словарём и справочной литературой.</w:t>
      </w:r>
    </w:p>
    <w:p w:rsidR="00864581" w:rsidRDefault="00864581" w:rsidP="00864581">
      <w:pPr>
        <w:pStyle w:val="a5"/>
        <w:spacing w:after="0" w:line="360" w:lineRule="auto"/>
        <w:ind w:left="78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дети не понимают даже половины того, что читают.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4581" w:rsidRDefault="00864581" w:rsidP="0086458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же поддержать интерес учащегося к чтению?</w:t>
      </w:r>
    </w:p>
    <w:p w:rsidR="00864581" w:rsidRDefault="00864581" w:rsidP="0086458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Какие приемы и средства помогут в формировании читательской компетентности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?  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Интерес ребенка к чтению возникает в том случае, когда он свободно владеет осознанным чтением и у него развиты учебно-познавательные мотивы чтения.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Поэтому, в своей педагогической деятельности я ставлю следующие задачи:</w:t>
      </w:r>
    </w:p>
    <w:p w:rsidR="00864581" w:rsidRDefault="00864581" w:rsidP="0086458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лингвистических знаний, умений и навыков, обеспечивающих их успешное использование в практической жизни для самостоятельного удовлетворения познавательных интересов учащихся.</w:t>
      </w:r>
    </w:p>
    <w:p w:rsidR="00864581" w:rsidRDefault="00864581" w:rsidP="0086458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к самостоятельной организации своей деятельности (планированию, контролю, оценке) при изучении литературного чтения.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Систему работы по формированию компетенции учебной самостоятельности при изучении литературного чтения я выстраиваю как на самих уроках литературного чтения, так и во внеклассной работе.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свою систему работы по формированию компетенции учебной самостоятельности при изучении литературного чтения я включаю следующее:</w:t>
      </w:r>
    </w:p>
    <w:p w:rsidR="00864581" w:rsidRDefault="00864581" w:rsidP="0086458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Приемы работы с текстовым компонентом учебника, ЭТО: </w:t>
      </w:r>
    </w:p>
    <w:p w:rsidR="00864581" w:rsidRDefault="00864581" w:rsidP="0086458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и выделение в его содержании причин явлений и следствий этих причин;</w:t>
      </w:r>
    </w:p>
    <w:p w:rsidR="00864581" w:rsidRDefault="00864581" w:rsidP="0086458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содержания текста и нахождение в нём определения;</w:t>
      </w:r>
    </w:p>
    <w:p w:rsidR="00864581" w:rsidRDefault="00864581" w:rsidP="0086458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в тексте ответа на поставленный вопрос учителя;</w:t>
      </w:r>
    </w:p>
    <w:p w:rsidR="00864581" w:rsidRDefault="00864581" w:rsidP="0086458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или его фрагмента и постановка вопроса по их содержанию;</w:t>
      </w:r>
    </w:p>
    <w:p w:rsidR="00864581" w:rsidRDefault="00864581" w:rsidP="0086458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предложенной таблицы с опорой на текст и многое другое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81" w:rsidRDefault="00864581" w:rsidP="0086458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Приемы работы с иллюстративным материалом, например:</w:t>
      </w:r>
    </w:p>
    <w:p w:rsidR="00864581" w:rsidRDefault="00864581" w:rsidP="0086458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рисунков и составление ответов на вопросы по содержанию;</w:t>
      </w:r>
    </w:p>
    <w:p w:rsidR="00864581" w:rsidRDefault="00864581" w:rsidP="0086458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объектов на двух рисунках;</w:t>
      </w:r>
    </w:p>
    <w:p w:rsidR="00864581" w:rsidRDefault="00864581" w:rsidP="0086458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объекта на рисунке и многое другое</w:t>
      </w:r>
    </w:p>
    <w:p w:rsidR="00864581" w:rsidRDefault="00864581" w:rsidP="0086458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581" w:rsidRDefault="00864581" w:rsidP="0086458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Задания с применением ИКТ</w:t>
      </w:r>
    </w:p>
    <w:p w:rsidR="00864581" w:rsidRDefault="00864581" w:rsidP="00864581">
      <w:pPr>
        <w:pStyle w:val="a4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виды заданий вы видите на слайде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581" w:rsidRDefault="00864581" w:rsidP="0086458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Творческие задания с дополнительными источниками информации, например:</w:t>
      </w:r>
    </w:p>
    <w:p w:rsidR="00864581" w:rsidRDefault="00864581" w:rsidP="00864581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 вместе с соседом по парте сообщение на заданную тему</w:t>
      </w:r>
    </w:p>
    <w:p w:rsidR="00864581" w:rsidRDefault="00864581" w:rsidP="00864581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опроси всех одноклассников и узнай, кто является их любимым поэтом? Запиши их имена в тетради. Сделай сводную таблицу.</w:t>
      </w:r>
    </w:p>
    <w:p w:rsidR="00864581" w:rsidRDefault="00864581" w:rsidP="0086458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581" w:rsidRDefault="00864581" w:rsidP="0086458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Ведение читательского дневника </w:t>
      </w:r>
    </w:p>
    <w:p w:rsidR="00864581" w:rsidRDefault="00864581" w:rsidP="0086458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581" w:rsidRDefault="00864581" w:rsidP="0086458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581" w:rsidRDefault="00864581" w:rsidP="00864581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Творческие задания на уроках литературного чтения реализую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через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4581" w:rsidRDefault="00864581" w:rsidP="00864581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Работу с кроссвордом </w:t>
      </w:r>
    </w:p>
    <w:p w:rsidR="00864581" w:rsidRDefault="00864581" w:rsidP="00864581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викторин </w:t>
      </w:r>
    </w:p>
    <w:p w:rsidR="00864581" w:rsidRDefault="00864581" w:rsidP="00864581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Сказочных объявлений </w:t>
      </w:r>
    </w:p>
    <w:p w:rsidR="00864581" w:rsidRDefault="00864581" w:rsidP="00864581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тестов по художественным произведениям</w:t>
      </w:r>
    </w:p>
    <w:p w:rsidR="00864581" w:rsidRDefault="00864581" w:rsidP="00864581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с  аннотациями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Сформировать такие компоненты читательской компетентности как ориентация в круге чтения, духовная потребность в книге нам, безусловно, помогают </w:t>
      </w:r>
      <w:r>
        <w:rPr>
          <w:rFonts w:ascii="Times New Roman" w:hAnsi="Times New Roman" w:cs="Times New Roman"/>
          <w:b/>
          <w:sz w:val="28"/>
          <w:szCs w:val="28"/>
        </w:rPr>
        <w:t>сотрудники городских детских библиотек</w:t>
      </w:r>
      <w:r>
        <w:rPr>
          <w:rFonts w:ascii="Times New Roman" w:hAnsi="Times New Roman" w:cs="Times New Roman"/>
          <w:sz w:val="28"/>
          <w:szCs w:val="28"/>
        </w:rPr>
        <w:t xml:space="preserve">, благодаря системе ежемесячных занятий и  следующих мероприятий: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Литературно-творческие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мастерилки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«Читаем. Мечтаем. Творим»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Книжная   выставка  «Рекомендуем…»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выставки объединяют литературу в отдельный вид народного творчества. Организуется  либо учащимися самостоятельно (по группам) либо совместно с родителями (по заранее подготовленным вопросам). </w:t>
      </w:r>
    </w:p>
    <w:p w:rsidR="00864581" w:rsidRDefault="00864581" w:rsidP="00864581">
      <w:pPr>
        <w:pStyle w:val="a4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864581" w:rsidRDefault="00864581" w:rsidP="00864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подобной работы проявляется в том, что дети познают основы приёмов исследования, учатся аргументировать свою точку зрения, формулировать собственные выводы, у учащихся воспитываются такие качества, как самостоятельность, инициативность, ответственность. Данная деятельность выступает в современных условиях не только эффективным средством реализации ФГОС второго поколения, но и средством повышения качества обучения, формирования системных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олимпиады </w:t>
      </w:r>
      <w:r>
        <w:rPr>
          <w:rFonts w:ascii="Times New Roman" w:hAnsi="Times New Roman" w:cs="Times New Roman"/>
          <w:sz w:val="28"/>
          <w:szCs w:val="28"/>
        </w:rPr>
        <w:t>разного уровня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развивают интерес к изучаемым предметам, активизируют инициативность и самостоятельность учащихся в работе с дополнительной литературой,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побуждают школьников формировать свой уникальный, особенный внутренний мир.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Просветительские встречи в отделе краеведения, экскурсии на выставку  </w:t>
      </w:r>
    </w:p>
    <w:p w:rsidR="00864581" w:rsidRDefault="00864581" w:rsidP="0086458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Читая, например,  книги о великих земляках, обсуждая их деяния, 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получают уроки мужества, патриотизма и самоотверженности. </w:t>
      </w:r>
    </w:p>
    <w:p w:rsidR="00864581" w:rsidRDefault="00864581" w:rsidP="00864581">
      <w:pPr>
        <w:pStyle w:val="a4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Декада информационной культуры «В мир знаний через библиотеку» </w:t>
      </w:r>
    </w:p>
    <w:p w:rsidR="00864581" w:rsidRDefault="00864581" w:rsidP="0086458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этих встреч – научить ребят находить, понимать, анализировать и передавать информацию.</w:t>
      </w:r>
    </w:p>
    <w:p w:rsidR="00864581" w:rsidRDefault="00864581" w:rsidP="00864581">
      <w:pPr>
        <w:pStyle w:val="a4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Городская акция «День чтения вслух»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 хороший повод напомнить всем о важной роли книг в нашей жизни, собрать вместе взрослых и детей, чтобы почитать вслух, насладиться звучанием текста и поговорить о нём. И, безусловно, это отличный повод для встречи и знакомства с писателем.</w:t>
      </w:r>
    </w:p>
    <w:p w:rsidR="00864581" w:rsidRDefault="00864581" w:rsidP="00864581">
      <w:pPr>
        <w:pStyle w:val="a4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Творческие мастерские, научно-познавательные проекты, где:</w:t>
      </w:r>
    </w:p>
    <w:p w:rsidR="00864581" w:rsidRDefault="00864581" w:rsidP="0086458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знакомятся с новинками научно-познавательной литературы об изобретениях и изобретателях,  дети работают  в группах,  конструируют своими руками.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Семейные мероприятия и тематические вечера </w:t>
      </w:r>
    </w:p>
    <w:p w:rsidR="00864581" w:rsidRDefault="00864581" w:rsidP="008645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вечера сближают семьи, позволяют увидеть взрослых и детей в новом свете, помогают преодолеть недоверие и во взаимоотношениях детей и взрослых.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муниципальных и региональных конкурсах </w:t>
      </w:r>
    </w:p>
    <w:p w:rsidR="00864581" w:rsidRDefault="00864581" w:rsidP="008645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школьника, его участие в дистанционных конкурсах, олимпиадах, викторинах способствует самореализации ребёнка. Основными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целями и задачами олимпиад являются выявление и развитие у детей творческих способностей.</w:t>
      </w:r>
    </w:p>
    <w:p w:rsidR="00864581" w:rsidRDefault="00864581" w:rsidP="008645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таких мероприятиях даёт мощный толчок для развития и углубления знаний.</w:t>
      </w:r>
    </w:p>
    <w:p w:rsidR="00864581" w:rsidRDefault="00864581" w:rsidP="00864581">
      <w:pPr>
        <w:pStyle w:val="a4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Интеллектуальный марафон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СаММИт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», где: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задания ориентированы на развитие у детей самостоятельности, инициативности, творческих способностей, на формирование умения правильно использовать знания в нестандартной ситуации.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Городская конференция научно-исследовательских и проектных работ младших школьников «Хочу всё знать!»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целью, которой является: развитие исследовательской проектной деятельности обучающихся в разных направлениях, выявление и поддержка талантливых школьников, вовлекая их в поисковую деятельность и приобщая к решению задач, имеющих практическое значение для развития науки и культуры в целом.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81" w:rsidRDefault="00864581" w:rsidP="0086458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формировании  интереса к чтению играют </w:t>
      </w:r>
      <w:r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, их отношение к чтению. </w:t>
      </w:r>
    </w:p>
    <w:p w:rsidR="00864581" w:rsidRDefault="00864581" w:rsidP="0086458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 я осуществляю:</w:t>
      </w:r>
    </w:p>
    <w:p w:rsidR="00864581" w:rsidRDefault="00864581" w:rsidP="00864581">
      <w:pPr>
        <w:pStyle w:val="a3"/>
        <w:numPr>
          <w:ilvl w:val="0"/>
          <w:numId w:val="10"/>
        </w:numPr>
        <w:spacing w:before="150" w:beforeAutospacing="0" w:after="150" w:afterAutospacing="0" w:line="36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через организацию консультативной помощи для родителей по освоению ими знаний по психологии общения;</w:t>
      </w:r>
    </w:p>
    <w:p w:rsidR="00864581" w:rsidRDefault="00864581" w:rsidP="00864581">
      <w:pPr>
        <w:pStyle w:val="a3"/>
        <w:numPr>
          <w:ilvl w:val="0"/>
          <w:numId w:val="10"/>
        </w:numPr>
        <w:spacing w:before="150" w:beforeAutospacing="0" w:after="150" w:afterAutospacing="0" w:line="36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через расширение знаний о содержании чтения и детской литературы;</w:t>
      </w:r>
    </w:p>
    <w:p w:rsidR="00864581" w:rsidRDefault="00864581" w:rsidP="00864581">
      <w:pPr>
        <w:pStyle w:val="a3"/>
        <w:numPr>
          <w:ilvl w:val="0"/>
          <w:numId w:val="10"/>
        </w:numPr>
        <w:spacing w:before="150" w:beforeAutospacing="0" w:after="150" w:afterAutospacing="0" w:line="36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знакомство родителей с методами и приемами, которые помогут приобщить ребенка к чтению (выразительное чтение, рассказывание,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прочитанного, словесное рисование)</w:t>
      </w:r>
    </w:p>
    <w:p w:rsidR="0012234D" w:rsidRDefault="00864581" w:rsidP="00864581">
      <w:pPr>
        <w:pStyle w:val="a4"/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заключении, хочется сказать, что народная мудрость гласит: «</w:t>
      </w:r>
      <w:r>
        <w:rPr>
          <w:rFonts w:ascii="Times New Roman" w:eastAsia="Calibri" w:hAnsi="Times New Roman" w:cs="Times New Roman"/>
          <w:b/>
          <w:sz w:val="28"/>
          <w:szCs w:val="28"/>
        </w:rPr>
        <w:t>чтение -  это  лучшее  учение  в  любом  возрасте</w:t>
      </w:r>
      <w:r>
        <w:rPr>
          <w:rFonts w:ascii="Times New Roman" w:eastAsia="Calibri" w:hAnsi="Times New Roman" w:cs="Times New Roman"/>
          <w:sz w:val="28"/>
          <w:szCs w:val="28"/>
        </w:rPr>
        <w:t>». По</w:t>
      </w:r>
      <w:r>
        <w:rPr>
          <w:rFonts w:ascii="Times New Roman" w:hAnsi="Times New Roman" w:cs="Times New Roman"/>
          <w:sz w:val="28"/>
          <w:szCs w:val="28"/>
        </w:rPr>
        <w:t xml:space="preserve">этому  сформировать увлеченного читателя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одна из самых главных задач стоящих перед учителем. Необходимо   следить  за  продвижением   каждого  из  них,  вовремя  заметить   возникающие   трудности,  всячески   поддерживать   все  положительные  усилия   ребёнка.   </w:t>
      </w:r>
      <w:r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 xml:space="preserve">    </w:t>
      </w:r>
    </w:p>
    <w:p w:rsidR="0012234D" w:rsidRDefault="0012234D" w:rsidP="0012234D"/>
    <w:p w:rsidR="00B239BF" w:rsidRDefault="00B239BF" w:rsidP="0012234D"/>
    <w:p w:rsidR="00B239BF" w:rsidRDefault="00B239BF" w:rsidP="0012234D"/>
    <w:p w:rsidR="0012234D" w:rsidRPr="00B239BF" w:rsidRDefault="0012234D" w:rsidP="001223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12234D" w:rsidRDefault="0012234D" w:rsidP="0012234D">
      <w:pPr>
        <w:pStyle w:val="Default"/>
      </w:pPr>
    </w:p>
    <w:p w:rsidR="0012234D" w:rsidRPr="0012234D" w:rsidRDefault="0012234D" w:rsidP="00B239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234D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12234D">
        <w:rPr>
          <w:rFonts w:ascii="Times New Roman" w:hAnsi="Times New Roman" w:cs="Times New Roman"/>
          <w:sz w:val="28"/>
          <w:szCs w:val="28"/>
        </w:rPr>
        <w:t>, Г. А. Диагностика умения учиться/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34D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12234D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12234D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12234D">
        <w:rPr>
          <w:rFonts w:ascii="Times New Roman" w:hAnsi="Times New Roman" w:cs="Times New Roman"/>
          <w:sz w:val="28"/>
          <w:szCs w:val="28"/>
        </w:rPr>
        <w:t>. - М.: Авторский клуб, 2016.-135 с.</w:t>
      </w:r>
    </w:p>
    <w:p w:rsidR="0012234D" w:rsidRPr="0012234D" w:rsidRDefault="0012234D" w:rsidP="00B239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4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«Информационный бюллетень» №1 2010г. «Быть настоящим. Быть собой»</w:t>
      </w:r>
    </w:p>
    <w:p w:rsidR="0012234D" w:rsidRPr="00B239BF" w:rsidRDefault="0012234D" w:rsidP="00B239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34D">
        <w:rPr>
          <w:rFonts w:ascii="Times New Roman" w:hAnsi="Times New Roman" w:cs="Times New Roman"/>
          <w:sz w:val="28"/>
          <w:szCs w:val="28"/>
        </w:rPr>
        <w:t>Осницкий</w:t>
      </w:r>
      <w:proofErr w:type="spellEnd"/>
      <w:r w:rsidRPr="0012234D">
        <w:rPr>
          <w:rFonts w:ascii="Times New Roman" w:hAnsi="Times New Roman" w:cs="Times New Roman"/>
          <w:sz w:val="28"/>
          <w:szCs w:val="28"/>
        </w:rPr>
        <w:t>, А. К. Психологические механизмы самостоятельности/</w:t>
      </w:r>
      <w:r w:rsidR="00B2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239BF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B239BF">
        <w:rPr>
          <w:rFonts w:ascii="Times New Roman" w:hAnsi="Times New Roman" w:cs="Times New Roman"/>
          <w:sz w:val="28"/>
          <w:szCs w:val="28"/>
        </w:rPr>
        <w:t>Осницкий</w:t>
      </w:r>
      <w:proofErr w:type="spellEnd"/>
      <w:r w:rsidRPr="00B239BF">
        <w:rPr>
          <w:rFonts w:ascii="Times New Roman" w:hAnsi="Times New Roman" w:cs="Times New Roman"/>
          <w:sz w:val="28"/>
          <w:szCs w:val="28"/>
        </w:rPr>
        <w:t>. – Обнинск: ИГ-СОЦИН, 2010.-232 с.</w:t>
      </w:r>
    </w:p>
    <w:p w:rsidR="0012234D" w:rsidRPr="0012234D" w:rsidRDefault="0012234D" w:rsidP="00B239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34D">
        <w:rPr>
          <w:rFonts w:ascii="Times New Roman" w:hAnsi="Times New Roman" w:cs="Times New Roman"/>
          <w:sz w:val="28"/>
          <w:szCs w:val="28"/>
        </w:rPr>
        <w:t xml:space="preserve"> </w:t>
      </w:r>
      <w:r w:rsidRPr="0012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Попова Д.В., Сергеева Б.В. </w:t>
      </w:r>
      <w:r w:rsidR="00B239B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формирования</w:t>
      </w:r>
      <w:r w:rsidRPr="00122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39BF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самостоятельности младших школьников</w:t>
      </w:r>
      <w:r w:rsidRPr="0012234D">
        <w:rPr>
          <w:rFonts w:ascii="Times New Roman" w:hAnsi="Times New Roman" w:cs="Times New Roman"/>
          <w:sz w:val="28"/>
          <w:szCs w:val="28"/>
          <w:shd w:val="clear" w:color="auto" w:fill="FFFFFF"/>
        </w:rPr>
        <w:t>// Научное обозрение. Педагогические науки. – 2017. – № 6-1. – С. 114-122</w:t>
      </w:r>
      <w:r w:rsidRPr="0012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581" w:rsidRPr="0012234D" w:rsidRDefault="00864581" w:rsidP="0012234D">
      <w:bookmarkStart w:id="0" w:name="_GoBack"/>
      <w:bookmarkEnd w:id="0"/>
    </w:p>
    <w:sectPr w:rsidR="00864581" w:rsidRPr="0012234D" w:rsidSect="0086458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9D9"/>
    <w:multiLevelType w:val="multilevel"/>
    <w:tmpl w:val="3914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64057"/>
    <w:multiLevelType w:val="hybridMultilevel"/>
    <w:tmpl w:val="07C68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880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36AF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1BC61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0DE0C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FAF5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0E1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10663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07C44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0E95BD2"/>
    <w:multiLevelType w:val="hybridMultilevel"/>
    <w:tmpl w:val="7E5E8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880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36AF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1BC61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0DE0C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FAF5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0E1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10663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07C44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119E17A8"/>
    <w:multiLevelType w:val="hybridMultilevel"/>
    <w:tmpl w:val="7D4C55AE"/>
    <w:lvl w:ilvl="0" w:tplc="8BEC7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F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8A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09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8B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93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43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230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80C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077FB"/>
    <w:multiLevelType w:val="hybridMultilevel"/>
    <w:tmpl w:val="435A309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37171E"/>
    <w:multiLevelType w:val="hybridMultilevel"/>
    <w:tmpl w:val="40182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00752"/>
    <w:multiLevelType w:val="hybridMultilevel"/>
    <w:tmpl w:val="20A0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880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36AF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1BC61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0DE0C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FAF5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0E1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10663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07C44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4B900CE4"/>
    <w:multiLevelType w:val="hybridMultilevel"/>
    <w:tmpl w:val="F63E5856"/>
    <w:lvl w:ilvl="0" w:tplc="21B8E0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9B001B"/>
    <w:multiLevelType w:val="hybridMultilevel"/>
    <w:tmpl w:val="87B0FE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CE43E6"/>
    <w:multiLevelType w:val="hybridMultilevel"/>
    <w:tmpl w:val="2F344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3E0817"/>
    <w:multiLevelType w:val="hybridMultilevel"/>
    <w:tmpl w:val="096CC6A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81"/>
    <w:rsid w:val="0012234D"/>
    <w:rsid w:val="002E1E66"/>
    <w:rsid w:val="00864581"/>
    <w:rsid w:val="00974513"/>
    <w:rsid w:val="00B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45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4581"/>
  </w:style>
  <w:style w:type="paragraph" w:styleId="a4">
    <w:name w:val="No Spacing"/>
    <w:uiPriority w:val="1"/>
    <w:qFormat/>
    <w:rsid w:val="008645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4581"/>
    <w:pPr>
      <w:ind w:left="720"/>
      <w:contextualSpacing/>
    </w:pPr>
  </w:style>
  <w:style w:type="paragraph" w:customStyle="1" w:styleId="c1">
    <w:name w:val="c1"/>
    <w:basedOn w:val="a"/>
    <w:rsid w:val="001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234D"/>
  </w:style>
  <w:style w:type="character" w:styleId="a6">
    <w:name w:val="Hyperlink"/>
    <w:basedOn w:val="a0"/>
    <w:uiPriority w:val="99"/>
    <w:unhideWhenUsed/>
    <w:rsid w:val="0012234D"/>
    <w:rPr>
      <w:color w:val="0000FF"/>
      <w:u w:val="single"/>
    </w:rPr>
  </w:style>
  <w:style w:type="paragraph" w:customStyle="1" w:styleId="Default">
    <w:name w:val="Default"/>
    <w:rsid w:val="00122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45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4581"/>
  </w:style>
  <w:style w:type="paragraph" w:styleId="a4">
    <w:name w:val="No Spacing"/>
    <w:uiPriority w:val="1"/>
    <w:qFormat/>
    <w:rsid w:val="008645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4581"/>
    <w:pPr>
      <w:ind w:left="720"/>
      <w:contextualSpacing/>
    </w:pPr>
  </w:style>
  <w:style w:type="paragraph" w:customStyle="1" w:styleId="c1">
    <w:name w:val="c1"/>
    <w:basedOn w:val="a"/>
    <w:rsid w:val="001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234D"/>
  </w:style>
  <w:style w:type="character" w:styleId="a6">
    <w:name w:val="Hyperlink"/>
    <w:basedOn w:val="a0"/>
    <w:uiPriority w:val="99"/>
    <w:unhideWhenUsed/>
    <w:rsid w:val="0012234D"/>
    <w:rPr>
      <w:color w:val="0000FF"/>
      <w:u w:val="single"/>
    </w:rPr>
  </w:style>
  <w:style w:type="paragraph" w:customStyle="1" w:styleId="Default">
    <w:name w:val="Default"/>
    <w:rsid w:val="00122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1761</Words>
  <Characters>10042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2021-01-17T16:42:00Z</dcterms:created>
  <dcterms:modified xsi:type="dcterms:W3CDTF">2021-08-13T19:01:00Z</dcterms:modified>
</cp:coreProperties>
</file>